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EE974" w14:textId="1091957B" w:rsidR="00496176" w:rsidRPr="00063C05" w:rsidRDefault="00496176" w:rsidP="00FD7629">
      <w:pPr>
        <w:tabs>
          <w:tab w:val="num" w:pos="720"/>
        </w:tabs>
        <w:ind w:left="720" w:hanging="360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063C05">
        <w:rPr>
          <w:rFonts w:ascii="Times New Roman" w:hAnsi="Times New Roman" w:cs="Times New Roman"/>
          <w:sz w:val="32"/>
          <w:szCs w:val="32"/>
        </w:rPr>
        <w:t>Praktiniai ir parodomieji eksperimentai</w:t>
      </w:r>
    </w:p>
    <w:p w14:paraId="69CB3FBD" w14:textId="636AD471" w:rsidR="00496176" w:rsidRPr="00063C05" w:rsidRDefault="00496176" w:rsidP="00150A61">
      <w:pPr>
        <w:pStyle w:val="paragraph"/>
        <w:numPr>
          <w:ilvl w:val="0"/>
          <w:numId w:val="28"/>
        </w:numPr>
        <w:contextualSpacing/>
        <w:jc w:val="both"/>
        <w:rPr>
          <w:b/>
          <w:bCs/>
          <w:color w:val="000000" w:themeColor="text1"/>
        </w:rPr>
      </w:pPr>
      <w:r w:rsidRPr="00063C05">
        <w:rPr>
          <w:b/>
          <w:bCs/>
          <w:color w:val="000000" w:themeColor="text1"/>
        </w:rPr>
        <w:t xml:space="preserve">Karbonato koncentracijos nustatymas </w:t>
      </w:r>
    </w:p>
    <w:p w14:paraId="7D903068" w14:textId="75C29763" w:rsidR="00496176" w:rsidRPr="00063C05" w:rsidRDefault="00496176" w:rsidP="00496176">
      <w:pPr>
        <w:pStyle w:val="paragraph"/>
        <w:contextualSpacing/>
        <w:jc w:val="both"/>
        <w:rPr>
          <w:color w:val="000000" w:themeColor="text1"/>
        </w:rPr>
      </w:pPr>
      <w:r w:rsidRPr="00063C05">
        <w:rPr>
          <w:color w:val="000000" w:themeColor="text1"/>
        </w:rPr>
        <w:t xml:space="preserve">Mokiniai pasveria kolbą, įsipila tam tikrą kiekį karbonato tirpalo ir pasveria vėl. Įlašinama </w:t>
      </w:r>
      <w:proofErr w:type="spellStart"/>
      <w:r w:rsidRPr="00063C05">
        <w:rPr>
          <w:color w:val="000000" w:themeColor="text1"/>
        </w:rPr>
        <w:t>metiloranžinio</w:t>
      </w:r>
      <w:proofErr w:type="spellEnd"/>
      <w:r w:rsidRPr="00063C05">
        <w:rPr>
          <w:color w:val="000000" w:themeColor="text1"/>
        </w:rPr>
        <w:t xml:space="preserve"> indikatoriaus, pasveriama vėl. Pasveriama tuščia stiklinė, įpilama rūgšties</w:t>
      </w:r>
      <w:r w:rsidR="00761072" w:rsidRPr="00063C05">
        <w:rPr>
          <w:color w:val="000000" w:themeColor="text1"/>
        </w:rPr>
        <w:t>, pasveriama vėl. Rūgštis pamažu supilama į karbonato tirpalą. Įsitikinama, kad jos perteklius. Indas vėl pasveriamas. Apskaičiuojama kiek g, CO</w:t>
      </w:r>
      <w:r w:rsidR="00761072" w:rsidRPr="00063C05">
        <w:rPr>
          <w:color w:val="000000" w:themeColor="text1"/>
          <w:vertAlign w:val="subscript"/>
        </w:rPr>
        <w:t>2</w:t>
      </w:r>
      <w:r w:rsidR="00761072" w:rsidRPr="00063C05">
        <w:rPr>
          <w:color w:val="000000" w:themeColor="text1"/>
        </w:rPr>
        <w:t xml:space="preserve"> išsiskyrė ir kokia karbonato masės dalis buvo pradiniame tirpale. </w:t>
      </w:r>
      <w:r w:rsidR="004A581C">
        <w:rPr>
          <w:color w:val="000000" w:themeColor="text1"/>
        </w:rPr>
        <w:t xml:space="preserve">Šis darbas su skaičiavimais įprastai užtrunka visą pamoką. </w:t>
      </w:r>
    </w:p>
    <w:p w14:paraId="6231D530" w14:textId="7A11DA1F" w:rsidR="00D95CE0" w:rsidRPr="00063C05" w:rsidRDefault="003A7078" w:rsidP="00150A61">
      <w:pPr>
        <w:pStyle w:val="paragraph"/>
        <w:numPr>
          <w:ilvl w:val="0"/>
          <w:numId w:val="28"/>
        </w:numPr>
        <w:contextualSpacing/>
        <w:jc w:val="both"/>
        <w:rPr>
          <w:b/>
          <w:bCs/>
          <w:color w:val="000000" w:themeColor="text1"/>
        </w:rPr>
      </w:pPr>
      <w:proofErr w:type="spellStart"/>
      <w:r w:rsidRPr="00063C05">
        <w:rPr>
          <w:b/>
          <w:bCs/>
          <w:color w:val="000000" w:themeColor="text1"/>
        </w:rPr>
        <w:t>Kristalohidrato</w:t>
      </w:r>
      <w:proofErr w:type="spellEnd"/>
      <w:r w:rsidRPr="00063C05">
        <w:rPr>
          <w:b/>
          <w:bCs/>
          <w:color w:val="000000" w:themeColor="text1"/>
        </w:rPr>
        <w:t xml:space="preserve"> kaitinimas</w:t>
      </w:r>
    </w:p>
    <w:p w14:paraId="0C62E763" w14:textId="4758F1BC" w:rsidR="003A7078" w:rsidRPr="00063C05" w:rsidRDefault="003A7078" w:rsidP="00150A61">
      <w:pPr>
        <w:pStyle w:val="paragraph"/>
        <w:contextualSpacing/>
        <w:jc w:val="both"/>
        <w:rPr>
          <w:color w:val="000000" w:themeColor="text1"/>
        </w:rPr>
      </w:pPr>
      <w:r w:rsidRPr="00063C05">
        <w:rPr>
          <w:color w:val="000000" w:themeColor="text1"/>
        </w:rPr>
        <w:t xml:space="preserve">Mokiniams duodama apžiūrėti </w:t>
      </w:r>
      <w:proofErr w:type="spellStart"/>
      <w:r w:rsidRPr="00063C05">
        <w:rPr>
          <w:color w:val="000000" w:themeColor="text1"/>
        </w:rPr>
        <w:t>kristalohidratą</w:t>
      </w:r>
      <w:proofErr w:type="spellEnd"/>
      <w:r w:rsidRPr="00063C05">
        <w:rPr>
          <w:color w:val="000000" w:themeColor="text1"/>
        </w:rPr>
        <w:t xml:space="preserve"> (vizualiai geriausiai tinka CuSO</w:t>
      </w:r>
      <w:r w:rsidRPr="00063C05">
        <w:rPr>
          <w:color w:val="000000" w:themeColor="text1"/>
          <w:vertAlign w:val="subscript"/>
        </w:rPr>
        <w:t>4</w:t>
      </w:r>
      <w:r w:rsidRPr="00063C05">
        <w:rPr>
          <w:color w:val="000000" w:themeColor="text1"/>
        </w:rPr>
        <w:t>·5H</w:t>
      </w:r>
      <w:r w:rsidRPr="00063C05">
        <w:rPr>
          <w:color w:val="000000" w:themeColor="text1"/>
          <w:vertAlign w:val="subscript"/>
        </w:rPr>
        <w:t>2</w:t>
      </w:r>
      <w:r w:rsidRPr="00063C05">
        <w:rPr>
          <w:color w:val="000000" w:themeColor="text1"/>
        </w:rPr>
        <w:t xml:space="preserve">O), klausiama ar ši druska šlapia ar sudrėkusi. Mokiniai patvirtina, kad druska visiškai sausa. </w:t>
      </w:r>
      <w:proofErr w:type="spellStart"/>
      <w:r w:rsidRPr="00063C05">
        <w:rPr>
          <w:color w:val="000000" w:themeColor="text1"/>
        </w:rPr>
        <w:t>Kristalohidrato</w:t>
      </w:r>
      <w:proofErr w:type="spellEnd"/>
      <w:r w:rsidRPr="00063C05">
        <w:rPr>
          <w:color w:val="000000" w:themeColor="text1"/>
        </w:rPr>
        <w:t xml:space="preserve"> įdedama į mėgintuvėlį ir kaitinamas degikliu.</w:t>
      </w:r>
      <w:r w:rsidR="003D0330" w:rsidRPr="00063C05">
        <w:rPr>
          <w:color w:val="000000" w:themeColor="text1"/>
        </w:rPr>
        <w:t xml:space="preserve"> </w:t>
      </w:r>
      <w:proofErr w:type="spellStart"/>
      <w:r w:rsidR="003D0330" w:rsidRPr="00063C05">
        <w:rPr>
          <w:color w:val="000000" w:themeColor="text1"/>
        </w:rPr>
        <w:t>Kristalohidratas</w:t>
      </w:r>
      <w:proofErr w:type="spellEnd"/>
      <w:r w:rsidR="003D0330" w:rsidRPr="00063C05">
        <w:rPr>
          <w:color w:val="000000" w:themeColor="text1"/>
        </w:rPr>
        <w:t xml:space="preserve"> pradeda baltuoti, o ant mėgintuvėlio sienelių kondensuojasi vandens lašeliai. Tai parodoma mokiniams, aptariama kas yra </w:t>
      </w:r>
      <w:proofErr w:type="spellStart"/>
      <w:r w:rsidR="003D0330" w:rsidRPr="00063C05">
        <w:rPr>
          <w:color w:val="000000" w:themeColor="text1"/>
        </w:rPr>
        <w:t>kristalohidratai</w:t>
      </w:r>
      <w:proofErr w:type="spellEnd"/>
      <w:r w:rsidR="003D0330" w:rsidRPr="00063C05">
        <w:rPr>
          <w:color w:val="000000" w:themeColor="text1"/>
        </w:rPr>
        <w:t xml:space="preserve"> ir kuo tai skiriasi nuo sudrėkusios, šlapios druskos. </w:t>
      </w:r>
    </w:p>
    <w:p w14:paraId="460B6979" w14:textId="6D7E8493" w:rsidR="003D0330" w:rsidRPr="00063C05" w:rsidRDefault="003D0330" w:rsidP="00150A61">
      <w:pPr>
        <w:pStyle w:val="paragraph"/>
        <w:numPr>
          <w:ilvl w:val="0"/>
          <w:numId w:val="28"/>
        </w:numPr>
        <w:spacing w:before="0" w:beforeAutospacing="0" w:after="0" w:afterAutospacing="0"/>
        <w:contextualSpacing/>
        <w:jc w:val="both"/>
        <w:textAlignment w:val="baseline"/>
        <w:rPr>
          <w:b/>
          <w:bCs/>
          <w:color w:val="000000" w:themeColor="text1"/>
        </w:rPr>
      </w:pPr>
      <w:r w:rsidRPr="00063C05">
        <w:rPr>
          <w:b/>
          <w:bCs/>
          <w:color w:val="000000" w:themeColor="text1"/>
        </w:rPr>
        <w:t>Chlorofilo ekstrakcija iš augalų</w:t>
      </w:r>
    </w:p>
    <w:p w14:paraId="5090AAA3" w14:textId="384CC0D0" w:rsidR="003D0330" w:rsidRPr="00063C05" w:rsidRDefault="003D0330" w:rsidP="00150A61">
      <w:pPr>
        <w:pStyle w:val="paragraph"/>
        <w:spacing w:before="0" w:beforeAutospacing="0" w:after="0" w:afterAutospacing="0"/>
        <w:contextualSpacing/>
        <w:jc w:val="both"/>
        <w:textAlignment w:val="baseline"/>
        <w:rPr>
          <w:color w:val="000000" w:themeColor="text1"/>
        </w:rPr>
      </w:pPr>
      <w:r w:rsidRPr="00063C05">
        <w:rPr>
          <w:color w:val="000000" w:themeColor="text1"/>
        </w:rPr>
        <w:t>Žali lapai įmetami į verdantį vandenį ir pavirin</w:t>
      </w:r>
      <w:r w:rsidR="00063C05" w:rsidRPr="00063C05">
        <w:rPr>
          <w:color w:val="000000" w:themeColor="text1"/>
        </w:rPr>
        <w:t>a</w:t>
      </w:r>
      <w:r w:rsidRPr="00063C05">
        <w:rPr>
          <w:color w:val="000000" w:themeColor="text1"/>
        </w:rPr>
        <w:t xml:space="preserve">ma minutę ar dvi. Vanduo tampa vos žalsvas. Lapai perdedami į karštą ar verdantį etanolį (tinka denatūruotas), pamaišoma. Tirpalas tampa ryškiai žaliu, o lapai praranda spalvą. Chlorofilas iš lapų pereina į etanolį. Lapai išimami ir palyginamos vandens ir etanolio spalvos. </w:t>
      </w:r>
      <w:r w:rsidR="00D95CE0" w:rsidRPr="00063C05">
        <w:rPr>
          <w:color w:val="000000" w:themeColor="text1"/>
        </w:rPr>
        <w:t xml:space="preserve">Aptariama ekstrakcija ir tinkamo tirpiklio parinkimo svarba. </w:t>
      </w:r>
    </w:p>
    <w:p w14:paraId="390A0093" w14:textId="42A4204C" w:rsidR="00F635AE" w:rsidRPr="00063C05" w:rsidRDefault="00F635AE" w:rsidP="00150A61">
      <w:pPr>
        <w:pStyle w:val="paragraph"/>
        <w:numPr>
          <w:ilvl w:val="0"/>
          <w:numId w:val="28"/>
        </w:numPr>
        <w:spacing w:before="0" w:beforeAutospacing="0" w:after="0" w:afterAutospacing="0"/>
        <w:contextualSpacing/>
        <w:jc w:val="both"/>
        <w:textAlignment w:val="baseline"/>
        <w:rPr>
          <w:b/>
          <w:bCs/>
        </w:rPr>
      </w:pPr>
      <w:proofErr w:type="spellStart"/>
      <w:r w:rsidRPr="00063C05">
        <w:rPr>
          <w:rStyle w:val="normaltextrun"/>
          <w:b/>
          <w:bCs/>
        </w:rPr>
        <w:t>Putoplasto</w:t>
      </w:r>
      <w:proofErr w:type="spellEnd"/>
      <w:r w:rsidRPr="00063C05">
        <w:rPr>
          <w:rStyle w:val="normaltextrun"/>
          <w:b/>
          <w:bCs/>
        </w:rPr>
        <w:t xml:space="preserve"> tirpinimas acetone</w:t>
      </w:r>
    </w:p>
    <w:p w14:paraId="3ED7255D" w14:textId="5EC12CE9" w:rsidR="00F36F02" w:rsidRPr="00063C05" w:rsidRDefault="00F635AE" w:rsidP="00150A61">
      <w:pPr>
        <w:pStyle w:val="paragraph"/>
        <w:spacing w:before="0" w:beforeAutospacing="0" w:after="0" w:afterAutospacing="0"/>
        <w:contextualSpacing/>
        <w:jc w:val="both"/>
        <w:textAlignment w:val="baseline"/>
      </w:pPr>
      <w:r w:rsidRPr="00063C05">
        <w:t xml:space="preserve">Mokiniams duodama </w:t>
      </w:r>
      <w:proofErr w:type="spellStart"/>
      <w:r w:rsidRPr="00063C05">
        <w:t>putoplasto</w:t>
      </w:r>
      <w:proofErr w:type="spellEnd"/>
      <w:r w:rsidRPr="00063C05">
        <w:t xml:space="preserve">, jis kišamas į indą su acetonų. </w:t>
      </w:r>
      <w:proofErr w:type="spellStart"/>
      <w:r w:rsidRPr="00063C05">
        <w:t>Putoplastas</w:t>
      </w:r>
      <w:proofErr w:type="spellEnd"/>
      <w:r w:rsidRPr="00063C05">
        <w:t xml:space="preserve"> ištirpsta acetone. </w:t>
      </w:r>
      <w:r w:rsidR="00F36F02" w:rsidRPr="00063C05">
        <w:t xml:space="preserve">Apžiūrima kas liko. </w:t>
      </w:r>
    </w:p>
    <w:p w14:paraId="3EF9AC76" w14:textId="219F4221" w:rsidR="00D95CE0" w:rsidRPr="00063C05" w:rsidRDefault="00D95CE0" w:rsidP="00150A61">
      <w:pPr>
        <w:pStyle w:val="paragraph"/>
        <w:numPr>
          <w:ilvl w:val="0"/>
          <w:numId w:val="28"/>
        </w:numPr>
        <w:spacing w:before="0" w:beforeAutospacing="0" w:after="0" w:afterAutospacing="0"/>
        <w:contextualSpacing/>
        <w:jc w:val="both"/>
        <w:textAlignment w:val="baseline"/>
        <w:rPr>
          <w:b/>
          <w:bCs/>
        </w:rPr>
      </w:pPr>
      <w:r w:rsidRPr="00063C05">
        <w:rPr>
          <w:rStyle w:val="normaltextrun"/>
          <w:b/>
          <w:bCs/>
        </w:rPr>
        <w:t>Degantis propanas</w:t>
      </w:r>
      <w:r w:rsidRPr="00063C05">
        <w:rPr>
          <w:rStyle w:val="eop"/>
          <w:b/>
          <w:bCs/>
        </w:rPr>
        <w:t> </w:t>
      </w:r>
    </w:p>
    <w:p w14:paraId="61962C1B" w14:textId="6A74DE32" w:rsidR="00F635AE" w:rsidRPr="00063C05" w:rsidRDefault="00D95CE0" w:rsidP="00150A61">
      <w:pPr>
        <w:pStyle w:val="paragraph"/>
        <w:spacing w:before="0" w:beforeAutospacing="0" w:after="0" w:afterAutospacing="0"/>
        <w:contextualSpacing/>
        <w:jc w:val="both"/>
        <w:textAlignment w:val="baseline"/>
      </w:pPr>
      <w:r w:rsidRPr="00063C05">
        <w:t xml:space="preserve">Į </w:t>
      </w:r>
      <w:proofErr w:type="spellStart"/>
      <w:r w:rsidRPr="00063C05">
        <w:t>kristalizatorių</w:t>
      </w:r>
      <w:proofErr w:type="spellEnd"/>
      <w:r w:rsidRPr="00063C05">
        <w:t xml:space="preserve"> ar kitą karščiui atsparų indą įpilama indų valiklio ir spaudant kempinę sukeliamos putos. Paimamas propano dujų batonėlis skirtas papildyti žiebtuvėlius. Jis spaudžiamas į dugną, propano dujos kyla ir sudaro degias putas. Putos padegamos. Susidaro didelė, kaitri liepsna. Tai aiškiai parodo pagrindinę alkanų panaudojimo sritį – kurui. Galima degias putas paimti į ranką ir padegti. Minusas, kad taip plovikliu </w:t>
      </w:r>
      <w:r w:rsidR="00F635AE" w:rsidRPr="00063C05">
        <w:t xml:space="preserve">apsitaško </w:t>
      </w:r>
      <w:r w:rsidRPr="00063C05">
        <w:t xml:space="preserve">grindys ir </w:t>
      </w:r>
      <w:r w:rsidR="00F635AE" w:rsidRPr="00063C05">
        <w:t xml:space="preserve">reikia jas pavalyti. </w:t>
      </w:r>
    </w:p>
    <w:p w14:paraId="043ECCA1" w14:textId="7161E4D7" w:rsidR="00D95CE0" w:rsidRPr="00063C05" w:rsidRDefault="00F36F02" w:rsidP="00150A61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Style w:val="eop"/>
          <w:b/>
          <w:bCs/>
          <w:color w:val="000000" w:themeColor="text1"/>
        </w:rPr>
      </w:pPr>
      <w:r w:rsidRPr="00063C05">
        <w:rPr>
          <w:rStyle w:val="normaltextrun"/>
          <w:b/>
          <w:bCs/>
          <w:color w:val="000000" w:themeColor="text1"/>
        </w:rPr>
        <w:t>Sieros r. + tualetinis popierius</w:t>
      </w:r>
      <w:r w:rsidRPr="00063C05">
        <w:rPr>
          <w:rStyle w:val="eop"/>
          <w:b/>
          <w:bCs/>
          <w:color w:val="000000" w:themeColor="text1"/>
        </w:rPr>
        <w:t> </w:t>
      </w:r>
    </w:p>
    <w:p w14:paraId="539502B7" w14:textId="24BE245E" w:rsidR="00966CA6" w:rsidRPr="00063C05" w:rsidRDefault="00966CA6" w:rsidP="00966CA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000000" w:themeColor="text1"/>
        </w:rPr>
      </w:pPr>
      <w:r w:rsidRPr="00063C05">
        <w:rPr>
          <w:rStyle w:val="eop"/>
          <w:color w:val="000000" w:themeColor="text1"/>
        </w:rPr>
        <w:t xml:space="preserve">Ant tualetinio popieriaus užpylus koncentruotos sieros rūgšties jis pradės anglėti. Tai galima panaudoti aiškinant sieros rūgšties savybes, oksidaciją-redukciją ar kaip parodomąjį eksperimentą pirmą pamoką, iliustruojant kodėl svarbu laikytis saugos taisyklių. </w:t>
      </w:r>
    </w:p>
    <w:p w14:paraId="77E8C4F1" w14:textId="19D3583F" w:rsidR="00F36F02" w:rsidRPr="00063C05" w:rsidRDefault="008E43AA" w:rsidP="00150A61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r w:rsidRPr="00063C05">
        <w:rPr>
          <w:b/>
          <w:bCs/>
          <w:color w:val="000000" w:themeColor="text1"/>
        </w:rPr>
        <w:t>Piranija</w:t>
      </w:r>
    </w:p>
    <w:p w14:paraId="364B6095" w14:textId="662DB75C" w:rsidR="008E43AA" w:rsidRPr="00063C05" w:rsidRDefault="008E43AA" w:rsidP="00150A61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063C05">
        <w:rPr>
          <w:color w:val="000000" w:themeColor="text1"/>
        </w:rPr>
        <w:t>Piranija tai koncentruotos sieros rūgšties ir koncentruoto vandenilio peroksido (30-35 %</w:t>
      </w:r>
      <w:r w:rsidR="004A581C">
        <w:rPr>
          <w:color w:val="000000" w:themeColor="text1"/>
        </w:rPr>
        <w:t xml:space="preserve"> tirpalo</w:t>
      </w:r>
      <w:r w:rsidRPr="00063C05">
        <w:rPr>
          <w:color w:val="000000" w:themeColor="text1"/>
        </w:rPr>
        <w:t>)</w:t>
      </w:r>
      <w:r w:rsidR="00BB62C5" w:rsidRPr="00063C05">
        <w:rPr>
          <w:color w:val="000000" w:themeColor="text1"/>
        </w:rPr>
        <w:t xml:space="preserve"> mišinys.</w:t>
      </w:r>
      <w:r w:rsidR="00150A61" w:rsidRPr="00063C05">
        <w:rPr>
          <w:color w:val="000000" w:themeColor="text1"/>
        </w:rPr>
        <w:t xml:space="preserve"> Tai labai stiprus </w:t>
      </w:r>
      <w:proofErr w:type="spellStart"/>
      <w:r w:rsidR="00150A61" w:rsidRPr="00063C05">
        <w:rPr>
          <w:color w:val="000000" w:themeColor="text1"/>
        </w:rPr>
        <w:t>oksidatorius</w:t>
      </w:r>
      <w:proofErr w:type="spellEnd"/>
      <w:r w:rsidR="00150A61" w:rsidRPr="00063C05">
        <w:rPr>
          <w:color w:val="000000" w:themeColor="text1"/>
        </w:rPr>
        <w:t>, kuris daugumą organinių junginių suoksiduoja iki anglies, o anglį iki CO</w:t>
      </w:r>
      <w:r w:rsidR="00150A61" w:rsidRPr="00063C05">
        <w:rPr>
          <w:color w:val="000000" w:themeColor="text1"/>
          <w:vertAlign w:val="subscript"/>
        </w:rPr>
        <w:t>2</w:t>
      </w:r>
      <w:r w:rsidR="00150A61" w:rsidRPr="00063C05">
        <w:rPr>
          <w:color w:val="000000" w:themeColor="text1"/>
        </w:rPr>
        <w:t xml:space="preserve">. Pasigaminti piraniją galima sumaišius 30 ml </w:t>
      </w:r>
      <w:proofErr w:type="spellStart"/>
      <w:r w:rsidR="00150A61" w:rsidRPr="00063C05">
        <w:rPr>
          <w:color w:val="000000" w:themeColor="text1"/>
        </w:rPr>
        <w:t>konc</w:t>
      </w:r>
      <w:proofErr w:type="spellEnd"/>
      <w:r w:rsidR="00150A61" w:rsidRPr="00063C05">
        <w:rPr>
          <w:color w:val="000000" w:themeColor="text1"/>
        </w:rPr>
        <w:t xml:space="preserve">. sieros rūgšties su 10 ml peroksido. Į piraniją įmesti popieriaus, vatos, saldainio gabaliuką, banano gabaliuką ir pan. Stebima kaip mišinys pajuoduoja, o vėliau vėl nuskaidrėja. </w:t>
      </w:r>
    </w:p>
    <w:p w14:paraId="4A35DFA6" w14:textId="7C45EB15" w:rsidR="00150A61" w:rsidRPr="00063C05" w:rsidRDefault="00150A61" w:rsidP="00150A61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r w:rsidRPr="00063C05">
        <w:rPr>
          <w:b/>
          <w:bCs/>
          <w:color w:val="000000" w:themeColor="text1"/>
        </w:rPr>
        <w:t>Azoto rūgšties reakcija su euro centų monetomis</w:t>
      </w:r>
    </w:p>
    <w:p w14:paraId="59886CBF" w14:textId="77249138" w:rsidR="00150A61" w:rsidRPr="00063C05" w:rsidRDefault="00150A61" w:rsidP="00150A61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063C05">
        <w:rPr>
          <w:color w:val="000000" w:themeColor="text1"/>
        </w:rPr>
        <w:t xml:space="preserve">Azoto rūgštis – oksiduojanti rūgštis, kuri tirpina ir varį. </w:t>
      </w:r>
      <w:r w:rsidR="00DC5044" w:rsidRPr="00063C05">
        <w:rPr>
          <w:color w:val="000000" w:themeColor="text1"/>
        </w:rPr>
        <w:t>Į koncentruotą rūgštį įmetus 1 euro centų moneta, prasideda cheminė reakcija, kurios metu išsiskiria NO</w:t>
      </w:r>
      <w:r w:rsidR="00DC5044" w:rsidRPr="00063C05">
        <w:rPr>
          <w:color w:val="000000" w:themeColor="text1"/>
          <w:vertAlign w:val="subscript"/>
        </w:rPr>
        <w:t>2</w:t>
      </w:r>
      <w:r w:rsidR="00DC5044" w:rsidRPr="00063C05">
        <w:rPr>
          <w:color w:val="000000" w:themeColor="text1"/>
        </w:rPr>
        <w:t xml:space="preserve"> dujos. Po kurio laiko išėmus monetą, matoma tik geležinė šerdis. Galima aptarti kodėl a) moneta dengiama variu (rūdijimas); b) kodėl visa moneta nėra pagaminta iš vario (pigiau). </w:t>
      </w:r>
    </w:p>
    <w:p w14:paraId="12E175E4" w14:textId="77777777" w:rsidR="00BE7A81" w:rsidRDefault="00BE7A81" w:rsidP="00BE7A8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b/>
          <w:bCs/>
          <w:color w:val="000000" w:themeColor="text1"/>
        </w:rPr>
      </w:pPr>
    </w:p>
    <w:p w14:paraId="02987814" w14:textId="77777777" w:rsidR="00BE7A81" w:rsidRDefault="00BE7A81" w:rsidP="00BE7A8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b/>
          <w:bCs/>
          <w:color w:val="000000" w:themeColor="text1"/>
        </w:rPr>
      </w:pPr>
    </w:p>
    <w:p w14:paraId="56F54B74" w14:textId="6E7466CB" w:rsidR="00DC5044" w:rsidRPr="00063C05" w:rsidRDefault="00DC5044" w:rsidP="00DC5044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proofErr w:type="spellStart"/>
      <w:r w:rsidRPr="00063C05">
        <w:rPr>
          <w:b/>
          <w:bCs/>
          <w:color w:val="000000" w:themeColor="text1"/>
        </w:rPr>
        <w:lastRenderedPageBreak/>
        <w:t>Glicerolio</w:t>
      </w:r>
      <w:proofErr w:type="spellEnd"/>
      <w:r w:rsidRPr="00063C05">
        <w:rPr>
          <w:b/>
          <w:bCs/>
          <w:color w:val="000000" w:themeColor="text1"/>
        </w:rPr>
        <w:t xml:space="preserve"> ir šviežiai paruošto vario hidroksido reakcija</w:t>
      </w:r>
    </w:p>
    <w:p w14:paraId="68B0852D" w14:textId="65682670" w:rsidR="00DC5044" w:rsidRPr="00063C05" w:rsidRDefault="00DC5044" w:rsidP="00DC5044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063C05">
        <w:rPr>
          <w:color w:val="000000" w:themeColor="text1"/>
        </w:rPr>
        <w:t xml:space="preserve">Visų pirma šviežiai paruošiamas </w:t>
      </w:r>
      <w:proofErr w:type="spellStart"/>
      <w:r w:rsidRPr="00063C05">
        <w:rPr>
          <w:color w:val="000000" w:themeColor="text1"/>
        </w:rPr>
        <w:t>Cu</w:t>
      </w:r>
      <w:proofErr w:type="spellEnd"/>
      <w:r w:rsidRPr="00063C05">
        <w:rPr>
          <w:color w:val="000000" w:themeColor="text1"/>
        </w:rPr>
        <w:t>(OH)</w:t>
      </w:r>
      <w:r w:rsidRPr="00063C05">
        <w:rPr>
          <w:color w:val="000000" w:themeColor="text1"/>
          <w:vertAlign w:val="subscript"/>
        </w:rPr>
        <w:t>2</w:t>
      </w:r>
      <w:r w:rsidRPr="00063C05">
        <w:rPr>
          <w:color w:val="000000" w:themeColor="text1"/>
        </w:rPr>
        <w:t xml:space="preserve"> tirpalas. </w:t>
      </w:r>
      <w:r w:rsidR="00214F79" w:rsidRPr="00063C05">
        <w:rPr>
          <w:color w:val="000000" w:themeColor="text1"/>
        </w:rPr>
        <w:t xml:space="preserve">Tam nedidelės koncentracijos vario druskos tirpalas (naudota 0,05 </w:t>
      </w:r>
      <w:proofErr w:type="spellStart"/>
      <w:r w:rsidR="00214F79" w:rsidRPr="00063C05">
        <w:rPr>
          <w:color w:val="000000" w:themeColor="text1"/>
        </w:rPr>
        <w:t>mol</w:t>
      </w:r>
      <w:proofErr w:type="spellEnd"/>
      <w:r w:rsidR="00214F79" w:rsidRPr="00063C05">
        <w:rPr>
          <w:color w:val="000000" w:themeColor="text1"/>
        </w:rPr>
        <w:t xml:space="preserve">/l tirpalas) užpilamas NaOH pertekliumi. Įpilama </w:t>
      </w:r>
      <w:proofErr w:type="spellStart"/>
      <w:r w:rsidR="00214F79" w:rsidRPr="00063C05">
        <w:rPr>
          <w:color w:val="000000" w:themeColor="text1"/>
        </w:rPr>
        <w:t>glicerolio</w:t>
      </w:r>
      <w:proofErr w:type="spellEnd"/>
      <w:r w:rsidR="00214F79" w:rsidRPr="00063C05">
        <w:rPr>
          <w:color w:val="000000" w:themeColor="text1"/>
        </w:rPr>
        <w:t xml:space="preserve"> ir išmaišoma. Tirpalas tampa ryškiai mėlyn</w:t>
      </w:r>
      <w:r w:rsidR="008959CE">
        <w:rPr>
          <w:color w:val="000000" w:themeColor="text1"/>
        </w:rPr>
        <w:t>u</w:t>
      </w:r>
      <w:r w:rsidR="00214F79" w:rsidRPr="00063C05">
        <w:rPr>
          <w:color w:val="000000" w:themeColor="text1"/>
        </w:rPr>
        <w:t>.</w:t>
      </w:r>
    </w:p>
    <w:p w14:paraId="4912D6DC" w14:textId="0DDC547E" w:rsidR="00214F79" w:rsidRPr="00063C05" w:rsidRDefault="00214F79" w:rsidP="00214F79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r w:rsidRPr="00063C05">
        <w:rPr>
          <w:b/>
          <w:bCs/>
          <w:color w:val="000000" w:themeColor="text1"/>
        </w:rPr>
        <w:t>Krakmolo rūgštinė hidrolizė</w:t>
      </w:r>
    </w:p>
    <w:p w14:paraId="5313E681" w14:textId="16C3B401" w:rsidR="00214F79" w:rsidRPr="00063C05" w:rsidRDefault="00214F79" w:rsidP="00214F79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063C05">
        <w:rPr>
          <w:color w:val="000000" w:themeColor="text1"/>
        </w:rPr>
        <w:t>Paimama porcija krakmolo tirpalo (naudotas 0,5 %)</w:t>
      </w:r>
      <w:r w:rsidR="008959CE">
        <w:rPr>
          <w:color w:val="000000" w:themeColor="text1"/>
        </w:rPr>
        <w:t xml:space="preserve">, atsipilama porcija, kuri </w:t>
      </w:r>
      <w:r w:rsidRPr="00063C05">
        <w:rPr>
          <w:color w:val="000000" w:themeColor="text1"/>
        </w:rPr>
        <w:t xml:space="preserve">patikrinama jodu. Susidaro mėlynas kompleksinis junginys. Krakmolo tirpalas užpilamas 2 </w:t>
      </w:r>
      <w:proofErr w:type="spellStart"/>
      <w:r w:rsidRPr="00063C05">
        <w:rPr>
          <w:color w:val="000000" w:themeColor="text1"/>
        </w:rPr>
        <w:t>mol</w:t>
      </w:r>
      <w:proofErr w:type="spellEnd"/>
      <w:r w:rsidRPr="00063C05">
        <w:rPr>
          <w:color w:val="000000" w:themeColor="text1"/>
        </w:rPr>
        <w:t>/l rūgšties tirpalu (naudota H</w:t>
      </w:r>
      <w:r w:rsidRPr="00063C05">
        <w:rPr>
          <w:color w:val="000000" w:themeColor="text1"/>
          <w:vertAlign w:val="subscript"/>
        </w:rPr>
        <w:t>2</w:t>
      </w:r>
      <w:r w:rsidRPr="00063C05">
        <w:rPr>
          <w:color w:val="000000" w:themeColor="text1"/>
        </w:rPr>
        <w:t>SO</w:t>
      </w:r>
      <w:r w:rsidRPr="00063C05">
        <w:rPr>
          <w:color w:val="000000" w:themeColor="text1"/>
          <w:vertAlign w:val="subscript"/>
        </w:rPr>
        <w:t>4</w:t>
      </w:r>
      <w:r w:rsidRPr="00063C05">
        <w:rPr>
          <w:color w:val="000000" w:themeColor="text1"/>
        </w:rPr>
        <w:t xml:space="preserve">) ir pavirinama apie </w:t>
      </w:r>
      <w:r w:rsidR="008959CE">
        <w:rPr>
          <w:color w:val="000000" w:themeColor="text1"/>
        </w:rPr>
        <w:t>2-</w:t>
      </w:r>
      <w:r w:rsidRPr="00063C05">
        <w:rPr>
          <w:color w:val="000000" w:themeColor="text1"/>
        </w:rPr>
        <w:t>3 minutes</w:t>
      </w:r>
      <w:r w:rsidR="008959CE">
        <w:rPr>
          <w:color w:val="000000" w:themeColor="text1"/>
        </w:rPr>
        <w:t xml:space="preserve"> (tirpalas turi užvirti ir virti kelias minutes)</w:t>
      </w:r>
      <w:r w:rsidRPr="00063C05">
        <w:rPr>
          <w:color w:val="000000" w:themeColor="text1"/>
        </w:rPr>
        <w:t xml:space="preserve">. Gauto tirpalo porcija patikrinama jodu (kompleksas nesusidaro) ir atliekamas testas su </w:t>
      </w:r>
      <w:proofErr w:type="spellStart"/>
      <w:r w:rsidRPr="00063C05">
        <w:rPr>
          <w:color w:val="000000" w:themeColor="text1"/>
        </w:rPr>
        <w:t>Cu</w:t>
      </w:r>
      <w:proofErr w:type="spellEnd"/>
      <w:r w:rsidRPr="00063C05">
        <w:rPr>
          <w:color w:val="000000" w:themeColor="text1"/>
        </w:rPr>
        <w:t>(OH)</w:t>
      </w:r>
      <w:r w:rsidRPr="00063C05">
        <w:rPr>
          <w:color w:val="000000" w:themeColor="text1"/>
          <w:vertAlign w:val="subscript"/>
        </w:rPr>
        <w:t>2</w:t>
      </w:r>
      <w:r w:rsidRPr="00063C05">
        <w:rPr>
          <w:color w:val="000000" w:themeColor="text1"/>
        </w:rPr>
        <w:t xml:space="preserve">. Reakcijos įrodo, kad krakmolas paverčiamas gliukoze. </w:t>
      </w:r>
    </w:p>
    <w:p w14:paraId="593F0C48" w14:textId="2154EF5F" w:rsidR="00214F79" w:rsidRPr="00063C05" w:rsidRDefault="00214F79" w:rsidP="00214F79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proofErr w:type="spellStart"/>
      <w:r w:rsidRPr="00063C05">
        <w:rPr>
          <w:b/>
          <w:bCs/>
          <w:color w:val="000000" w:themeColor="text1"/>
        </w:rPr>
        <w:t>Biureto</w:t>
      </w:r>
      <w:proofErr w:type="spellEnd"/>
      <w:r w:rsidRPr="00063C05">
        <w:rPr>
          <w:b/>
          <w:bCs/>
          <w:color w:val="000000" w:themeColor="text1"/>
        </w:rPr>
        <w:t xml:space="preserve"> reakcija (baltymams)</w:t>
      </w:r>
    </w:p>
    <w:p w14:paraId="2877E8F7" w14:textId="564B0A6A" w:rsidR="00214F79" w:rsidRPr="00063C05" w:rsidRDefault="00214F79" w:rsidP="00214F79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063C05">
        <w:rPr>
          <w:color w:val="000000" w:themeColor="text1"/>
        </w:rPr>
        <w:t xml:space="preserve">Ši reakcija įtraukta į atnaujintas programas. Ji skirta nustatyti peptidinius ryšius. Paruošiamas baltymų tirpalas (naudoti baltymų milteliai sportininkams, galima naudoti ir kiaušinio baltymą). Tirpalas sumaišomas su </w:t>
      </w:r>
      <w:r w:rsidR="005D0B24" w:rsidRPr="00063C05">
        <w:rPr>
          <w:color w:val="000000" w:themeColor="text1"/>
        </w:rPr>
        <w:t>NaOH tirpalu, įlašinama Cu</w:t>
      </w:r>
      <w:r w:rsidR="005D0B24" w:rsidRPr="00063C05">
        <w:rPr>
          <w:color w:val="000000" w:themeColor="text1"/>
          <w:vertAlign w:val="superscript"/>
        </w:rPr>
        <w:t>2+</w:t>
      </w:r>
      <w:r w:rsidR="005D0B24" w:rsidRPr="00063C05">
        <w:rPr>
          <w:color w:val="000000" w:themeColor="text1"/>
        </w:rPr>
        <w:t xml:space="preserve"> jonų turinčio tirpalo. </w:t>
      </w:r>
      <w:r w:rsidRPr="00063C05">
        <w:rPr>
          <w:color w:val="000000" w:themeColor="text1"/>
        </w:rPr>
        <w:t xml:space="preserve">Violetinė spalva rodo peptidinio ryšio buvimą. Kuo spalva intensyvesnė, tuo peptidinių ryšių daugiau. </w:t>
      </w:r>
    </w:p>
    <w:p w14:paraId="32C1B8BE" w14:textId="2C7737D5" w:rsidR="005D0B24" w:rsidRPr="00063C05" w:rsidRDefault="005D0B24" w:rsidP="005D0B24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r w:rsidRPr="00063C05">
        <w:rPr>
          <w:b/>
          <w:bCs/>
          <w:color w:val="000000" w:themeColor="text1"/>
        </w:rPr>
        <w:t>Geležinių vinių ir vario tirpalo reakcija</w:t>
      </w:r>
    </w:p>
    <w:p w14:paraId="7DEB8061" w14:textId="6CDD3E49" w:rsidR="005D0B24" w:rsidRPr="00063C05" w:rsidRDefault="005D0B24" w:rsidP="005D0B24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063C05">
        <w:rPr>
          <w:color w:val="000000" w:themeColor="text1"/>
        </w:rPr>
        <w:t>Į nedidelės koncentracijos Cu</w:t>
      </w:r>
      <w:r w:rsidRPr="00063C05">
        <w:rPr>
          <w:color w:val="000000" w:themeColor="text1"/>
          <w:vertAlign w:val="superscript"/>
        </w:rPr>
        <w:t>2+</w:t>
      </w:r>
      <w:r w:rsidRPr="00063C05">
        <w:rPr>
          <w:color w:val="000000" w:themeColor="text1"/>
        </w:rPr>
        <w:t xml:space="preserve"> jonų turintį tirpalą primetama geležies vinių. Tirpalas turi vinis apsemti iki pusės. Stebima kaip vyksta reakcija. Tirpalas pradeda žalsvėti, nes jame atsiranda geležies jonų. </w:t>
      </w:r>
    </w:p>
    <w:p w14:paraId="0F70E49A" w14:textId="0F7A9E48" w:rsidR="00A756D4" w:rsidRPr="00063C05" w:rsidRDefault="00A756D4" w:rsidP="00A756D4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r w:rsidRPr="00063C05">
        <w:rPr>
          <w:b/>
          <w:bCs/>
          <w:color w:val="000000" w:themeColor="text1"/>
        </w:rPr>
        <w:t>Vandens kietumo tyrimas</w:t>
      </w:r>
    </w:p>
    <w:p w14:paraId="7F780BE6" w14:textId="09CAF801" w:rsidR="00A756D4" w:rsidRPr="00063C05" w:rsidRDefault="00A756D4" w:rsidP="00A756D4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063C05">
        <w:rPr>
          <w:color w:val="000000" w:themeColor="text1"/>
        </w:rPr>
        <w:t>Paruošiamas kieto vandens mėginys. Tam vandentiekio vandenyje ištirpinama kalcio ar magnio druskos (naudotas apie 5 % Mg</w:t>
      </w:r>
      <w:r w:rsidR="00D428DD" w:rsidRPr="00063C05">
        <w:rPr>
          <w:color w:val="000000" w:themeColor="text1"/>
        </w:rPr>
        <w:t>Cl</w:t>
      </w:r>
      <w:r w:rsidR="00D428DD" w:rsidRPr="00063C05">
        <w:rPr>
          <w:color w:val="000000" w:themeColor="text1"/>
          <w:vertAlign w:val="subscript"/>
        </w:rPr>
        <w:t>2</w:t>
      </w:r>
      <w:r w:rsidRPr="00063C05">
        <w:rPr>
          <w:color w:val="000000" w:themeColor="text1"/>
        </w:rPr>
        <w:t xml:space="preserve"> tirpalas)</w:t>
      </w:r>
      <w:r w:rsidR="003A7CDA" w:rsidRPr="00063C05">
        <w:rPr>
          <w:color w:val="000000" w:themeColor="text1"/>
        </w:rPr>
        <w:t>. Jeigu norima, kad paruoštas vanduo tiktų ir vandens minkštinimo eksperimentui, jame papildomai ištirpinama NaHCO</w:t>
      </w:r>
      <w:r w:rsidR="003A7CDA" w:rsidRPr="00063C05">
        <w:rPr>
          <w:color w:val="000000" w:themeColor="text1"/>
          <w:vertAlign w:val="subscript"/>
        </w:rPr>
        <w:t>3</w:t>
      </w:r>
      <w:r w:rsidR="003A7CDA" w:rsidRPr="00063C05">
        <w:rPr>
          <w:color w:val="000000" w:themeColor="text1"/>
        </w:rPr>
        <w:t xml:space="preserve"> (naudotas apie 5 % tirpalas). </w:t>
      </w:r>
      <w:r w:rsidRPr="00063C05">
        <w:rPr>
          <w:color w:val="000000" w:themeColor="text1"/>
        </w:rPr>
        <w:t xml:space="preserve">Į vieną kolbą įpilama paruošto kieto vandens, į kitą distiliuoto. Į abi kolbas įlašinama skysto muilo (vienodas kiekis), jos užkemšamos ir plakamos. Atkreipiamas dėmesys į putojimo stiprumą bei į vandenį po purtymo (kietas drumstas, minkštas skaidrus). </w:t>
      </w:r>
    </w:p>
    <w:p w14:paraId="7B922F22" w14:textId="703DCC6E" w:rsidR="00A756D4" w:rsidRPr="00063C05" w:rsidRDefault="003A7CDA" w:rsidP="00A756D4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r w:rsidRPr="00063C05">
        <w:rPr>
          <w:b/>
          <w:bCs/>
          <w:color w:val="000000" w:themeColor="text1"/>
        </w:rPr>
        <w:t xml:space="preserve">Vandens minkštinimas </w:t>
      </w:r>
    </w:p>
    <w:p w14:paraId="742B510B" w14:textId="6268A8EA" w:rsidR="003A7CDA" w:rsidRPr="00063C05" w:rsidRDefault="003A7CDA" w:rsidP="003A7CDA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063C05">
        <w:rPr>
          <w:color w:val="000000" w:themeColor="text1"/>
        </w:rPr>
        <w:t>Naudojamas paruoštas kietas vanduo (su papildomai pridėtu NaHCO</w:t>
      </w:r>
      <w:r w:rsidRPr="00063C05">
        <w:rPr>
          <w:color w:val="000000" w:themeColor="text1"/>
          <w:vertAlign w:val="subscript"/>
        </w:rPr>
        <w:t>3</w:t>
      </w:r>
      <w:r w:rsidRPr="00063C05">
        <w:rPr>
          <w:color w:val="000000" w:themeColor="text1"/>
        </w:rPr>
        <w:t xml:space="preserve">). Tirpalas pakaitinamas, stebimos nuosėdos. </w:t>
      </w:r>
      <w:r w:rsidR="00C54541" w:rsidRPr="00063C05">
        <w:rPr>
          <w:color w:val="000000" w:themeColor="text1"/>
        </w:rPr>
        <w:t xml:space="preserve">Į kitą porciją įpilama karbonato ar fosfato. </w:t>
      </w:r>
    </w:p>
    <w:p w14:paraId="2A3E2C1F" w14:textId="37169F9C" w:rsidR="00443394" w:rsidRPr="00063C05" w:rsidRDefault="00443394" w:rsidP="00443394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r w:rsidRPr="00063C05">
        <w:rPr>
          <w:b/>
          <w:bCs/>
          <w:color w:val="000000" w:themeColor="text1"/>
        </w:rPr>
        <w:t xml:space="preserve">Kalio </w:t>
      </w:r>
      <w:proofErr w:type="spellStart"/>
      <w:r w:rsidRPr="00063C05">
        <w:rPr>
          <w:b/>
          <w:bCs/>
          <w:color w:val="000000" w:themeColor="text1"/>
        </w:rPr>
        <w:t>chlorato</w:t>
      </w:r>
      <w:proofErr w:type="spellEnd"/>
      <w:r w:rsidRPr="00063C05">
        <w:rPr>
          <w:b/>
          <w:bCs/>
          <w:color w:val="000000" w:themeColor="text1"/>
        </w:rPr>
        <w:t xml:space="preserve"> ir guminuko reakcija</w:t>
      </w:r>
    </w:p>
    <w:p w14:paraId="68E98BDA" w14:textId="08C926A9" w:rsidR="00443394" w:rsidRPr="00063C05" w:rsidRDefault="00443394" w:rsidP="00443394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063C05">
        <w:rPr>
          <w:color w:val="000000" w:themeColor="text1"/>
        </w:rPr>
        <w:t xml:space="preserve">Į mėgintuvėlį įberiama nedidelis kiekis </w:t>
      </w:r>
      <w:r w:rsidRPr="00063C05">
        <w:rPr>
          <w:rStyle w:val="normaltextrun"/>
          <w:color w:val="000000" w:themeColor="text1"/>
        </w:rPr>
        <w:t>KClO</w:t>
      </w:r>
      <w:r w:rsidRPr="00063C05">
        <w:rPr>
          <w:rStyle w:val="normaltextrun"/>
          <w:color w:val="000000" w:themeColor="text1"/>
          <w:vertAlign w:val="subscript"/>
        </w:rPr>
        <w:t>3</w:t>
      </w:r>
      <w:r w:rsidRPr="00063C05">
        <w:rPr>
          <w:color w:val="000000" w:themeColor="text1"/>
        </w:rPr>
        <w:t xml:space="preserve">. Mėgintuvėlis pritvirtinamas stove. Su dujų degikliu druska išlydoma (svarbu išlydyti visą druską). Į mėgintuvėlį įmetamas guminukas. Kalio </w:t>
      </w:r>
      <w:proofErr w:type="spellStart"/>
      <w:r w:rsidRPr="00063C05">
        <w:rPr>
          <w:color w:val="000000" w:themeColor="text1"/>
        </w:rPr>
        <w:t>chloratas</w:t>
      </w:r>
      <w:proofErr w:type="spellEnd"/>
      <w:r w:rsidRPr="00063C05">
        <w:rPr>
          <w:color w:val="000000" w:themeColor="text1"/>
        </w:rPr>
        <w:t xml:space="preserve"> oksiduoja guminuką iki anglies. </w:t>
      </w:r>
    </w:p>
    <w:p w14:paraId="60F89CFD" w14:textId="0CA80F47" w:rsidR="00443394" w:rsidRPr="00063C05" w:rsidRDefault="00443394" w:rsidP="00443394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r w:rsidRPr="00063C05">
        <w:rPr>
          <w:b/>
          <w:bCs/>
          <w:color w:val="000000" w:themeColor="text1"/>
        </w:rPr>
        <w:t xml:space="preserve">Kalio permanganato ir </w:t>
      </w:r>
      <w:proofErr w:type="spellStart"/>
      <w:r w:rsidRPr="00063C05">
        <w:rPr>
          <w:b/>
          <w:bCs/>
          <w:color w:val="000000" w:themeColor="text1"/>
        </w:rPr>
        <w:t>glicerolio</w:t>
      </w:r>
      <w:proofErr w:type="spellEnd"/>
      <w:r w:rsidRPr="00063C05">
        <w:rPr>
          <w:b/>
          <w:bCs/>
          <w:color w:val="000000" w:themeColor="text1"/>
        </w:rPr>
        <w:t xml:space="preserve"> reakcija</w:t>
      </w:r>
    </w:p>
    <w:p w14:paraId="1F1218C4" w14:textId="78D27401" w:rsidR="00443394" w:rsidRPr="00063C05" w:rsidRDefault="00443394" w:rsidP="00443394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063C05">
        <w:rPr>
          <w:color w:val="000000" w:themeColor="text1"/>
        </w:rPr>
        <w:t xml:space="preserve">Ant kalio permanganato užlašinama </w:t>
      </w:r>
      <w:proofErr w:type="spellStart"/>
      <w:r w:rsidRPr="00063C05">
        <w:rPr>
          <w:color w:val="000000" w:themeColor="text1"/>
        </w:rPr>
        <w:t>glicerolio</w:t>
      </w:r>
      <w:proofErr w:type="spellEnd"/>
      <w:r w:rsidRPr="00063C05">
        <w:rPr>
          <w:color w:val="000000" w:themeColor="text1"/>
        </w:rPr>
        <w:t xml:space="preserve">. Po kurio laiko jis užsidega. Reakcija priklauso nuo granulių dydžio. Kuo stambesnis permanganatas, tuo greičiau jis užsidegs. </w:t>
      </w:r>
    </w:p>
    <w:p w14:paraId="6D827503" w14:textId="163755F4" w:rsidR="009E74FA" w:rsidRPr="00063C05" w:rsidRDefault="009E74FA" w:rsidP="009E74FA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r w:rsidRPr="00063C05">
        <w:rPr>
          <w:b/>
          <w:bCs/>
          <w:color w:val="000000" w:themeColor="text1"/>
        </w:rPr>
        <w:t>„Plastikas“ iš pieno</w:t>
      </w:r>
    </w:p>
    <w:p w14:paraId="55577F32" w14:textId="39C0B711" w:rsidR="00115756" w:rsidRPr="00063C05" w:rsidRDefault="009E74FA" w:rsidP="009E74FA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063C05">
        <w:rPr>
          <w:color w:val="000000" w:themeColor="text1"/>
        </w:rPr>
        <w:t xml:space="preserve">Piene yra kazeino, kuris paveikus rūgštimi susijungia į ilgas grandines (sudaro „plastiką“). Pienas šiek tiek pašildomas. Į jį įpilama maistinio acto (naudota 4 </w:t>
      </w:r>
      <w:proofErr w:type="spellStart"/>
      <w:r w:rsidRPr="00063C05">
        <w:rPr>
          <w:color w:val="000000" w:themeColor="text1"/>
        </w:rPr>
        <w:t>šaukšai</w:t>
      </w:r>
      <w:proofErr w:type="spellEnd"/>
      <w:r w:rsidRPr="00063C05">
        <w:rPr>
          <w:color w:val="000000" w:themeColor="text1"/>
        </w:rPr>
        <w:t xml:space="preserve"> acto, 250 ml pieno)</w:t>
      </w:r>
      <w:r w:rsidR="00115756" w:rsidRPr="00063C05">
        <w:rPr>
          <w:color w:val="000000" w:themeColor="text1"/>
        </w:rPr>
        <w:t xml:space="preserve"> ir pamaišoma. Susidaręs „plastikas“ nusunkiamas, nuspaudžiama drėgmė ir formuojamos formos. Po 2-3 dienų „plastikas“ sudžiūva, tampa kietu</w:t>
      </w:r>
      <w:r w:rsidR="00CD7AFC">
        <w:rPr>
          <w:color w:val="000000" w:themeColor="text1"/>
        </w:rPr>
        <w:t xml:space="preserve">. Plastika galima ir </w:t>
      </w:r>
      <w:r w:rsidR="00115756" w:rsidRPr="00063C05">
        <w:rPr>
          <w:color w:val="000000" w:themeColor="text1"/>
        </w:rPr>
        <w:t xml:space="preserve">dažyti. Šis bandymas parodo kaip molekulės gali jungtis į didesnius darinius ir kaip iškart keičiasi savybės. </w:t>
      </w:r>
    </w:p>
    <w:p w14:paraId="2AF5F4B9" w14:textId="5C22288D" w:rsidR="00324F81" w:rsidRPr="00063C05" w:rsidRDefault="00324F81" w:rsidP="00324F81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proofErr w:type="spellStart"/>
      <w:r w:rsidRPr="00063C05">
        <w:rPr>
          <w:b/>
          <w:bCs/>
          <w:color w:val="000000" w:themeColor="text1"/>
        </w:rPr>
        <w:t>Nitro</w:t>
      </w:r>
      <w:r w:rsidR="00761072" w:rsidRPr="00063C05">
        <w:rPr>
          <w:b/>
          <w:bCs/>
          <w:color w:val="000000" w:themeColor="text1"/>
        </w:rPr>
        <w:t>celiuliozė</w:t>
      </w:r>
      <w:proofErr w:type="spellEnd"/>
    </w:p>
    <w:p w14:paraId="257A7E91" w14:textId="247B1210" w:rsidR="00FD7629" w:rsidRPr="00063C05" w:rsidRDefault="00FD7629" w:rsidP="00FD7629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063C05">
        <w:rPr>
          <w:color w:val="000000" w:themeColor="text1"/>
        </w:rPr>
        <w:t xml:space="preserve">Sumaišoma 30 ml </w:t>
      </w:r>
      <w:proofErr w:type="spellStart"/>
      <w:r w:rsidRPr="00063C05">
        <w:rPr>
          <w:color w:val="000000" w:themeColor="text1"/>
        </w:rPr>
        <w:t>konc</w:t>
      </w:r>
      <w:proofErr w:type="spellEnd"/>
      <w:r w:rsidRPr="00063C05">
        <w:rPr>
          <w:color w:val="000000" w:themeColor="text1"/>
        </w:rPr>
        <w:t xml:space="preserve">. azoto rūgšties su 80 ml </w:t>
      </w:r>
      <w:proofErr w:type="spellStart"/>
      <w:r w:rsidRPr="00063C05">
        <w:rPr>
          <w:color w:val="000000" w:themeColor="text1"/>
        </w:rPr>
        <w:t>konc</w:t>
      </w:r>
      <w:proofErr w:type="spellEnd"/>
      <w:r w:rsidRPr="00063C05">
        <w:rPr>
          <w:color w:val="000000" w:themeColor="text1"/>
        </w:rPr>
        <w:t xml:space="preserve">. sieros rūgšties. Į mišinį pridedama vatos, palaukiama </w:t>
      </w:r>
      <w:r w:rsidR="00CD7AFC">
        <w:rPr>
          <w:color w:val="000000" w:themeColor="text1"/>
        </w:rPr>
        <w:t xml:space="preserve">apie </w:t>
      </w:r>
      <w:r w:rsidRPr="00063C05">
        <w:rPr>
          <w:color w:val="000000" w:themeColor="text1"/>
        </w:rPr>
        <w:t xml:space="preserve">1 val. (kartas nuo karto vis pamaišant). Vata nusunkiama ir plaunama vandeniu </w:t>
      </w:r>
      <w:r w:rsidRPr="00063C05">
        <w:rPr>
          <w:color w:val="000000" w:themeColor="text1"/>
        </w:rPr>
        <w:lastRenderedPageBreak/>
        <w:t xml:space="preserve">iš čiaupo. Rūgšties likučiai neutralizuojami pamerkus vatą į sodos tirpalą. Vata išskleidžiama ir paliekama džiūti. </w:t>
      </w:r>
      <w:proofErr w:type="spellStart"/>
      <w:r w:rsidRPr="00063C05">
        <w:rPr>
          <w:color w:val="000000" w:themeColor="text1"/>
        </w:rPr>
        <w:t>Nitrinimas</w:t>
      </w:r>
      <w:proofErr w:type="spellEnd"/>
      <w:r w:rsidRPr="00063C05">
        <w:rPr>
          <w:color w:val="000000" w:themeColor="text1"/>
        </w:rPr>
        <w:t xml:space="preserve"> padaro vatą gerokai degesne. </w:t>
      </w:r>
    </w:p>
    <w:p w14:paraId="4982C71A" w14:textId="680FEAFF" w:rsidR="00330011" w:rsidRPr="00063C05" w:rsidRDefault="00330011" w:rsidP="00330011">
      <w:pPr>
        <w:pStyle w:val="paragraph"/>
        <w:numPr>
          <w:ilvl w:val="0"/>
          <w:numId w:val="28"/>
        </w:numPr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063C05">
        <w:rPr>
          <w:rStyle w:val="normaltextrun"/>
          <w:b/>
          <w:bCs/>
        </w:rPr>
        <w:t>Liepsnos intensyvumo padidėjimas dėl kalio permanganato</w:t>
      </w:r>
    </w:p>
    <w:p w14:paraId="45B72821" w14:textId="0DF3718F" w:rsidR="00330011" w:rsidRPr="00063C05" w:rsidRDefault="00330011" w:rsidP="00330011">
      <w:pPr>
        <w:pStyle w:val="paragraph"/>
        <w:spacing w:before="0" w:beforeAutospacing="0" w:after="0" w:afterAutospacing="0"/>
        <w:textAlignment w:val="baseline"/>
      </w:pPr>
      <w:r w:rsidRPr="00063C05">
        <w:rPr>
          <w:rStyle w:val="normaltextrun"/>
        </w:rPr>
        <w:t xml:space="preserve">Spiritas (gali būti denatūruotas alkoholis) sumaišomas su </w:t>
      </w:r>
      <w:proofErr w:type="spellStart"/>
      <w:r w:rsidRPr="00063C05">
        <w:rPr>
          <w:rStyle w:val="normaltextrun"/>
        </w:rPr>
        <w:t>konc</w:t>
      </w:r>
      <w:proofErr w:type="spellEnd"/>
      <w:r w:rsidRPr="00063C05">
        <w:rPr>
          <w:rStyle w:val="normaltextrun"/>
        </w:rPr>
        <w:t xml:space="preserve">. vandenilio peroksidu. </w:t>
      </w:r>
      <w:r w:rsidR="003A535C" w:rsidRPr="00063C05">
        <w:rPr>
          <w:rStyle w:val="normaltextrun"/>
        </w:rPr>
        <w:t xml:space="preserve">Padegama. Į liepsną beriama kalio permanganato. Liepsna stipriai suintensyvėja, nes kalio permanganatas reaguoja su peroksidu ir susidaro deguonis. </w:t>
      </w:r>
      <w:r w:rsidR="00A71A85" w:rsidRPr="00063C05">
        <w:t>2KMnO</w:t>
      </w:r>
      <w:r w:rsidR="00A71A85" w:rsidRPr="00063C05">
        <w:rPr>
          <w:vertAlign w:val="subscript"/>
        </w:rPr>
        <w:t>4</w:t>
      </w:r>
      <w:r w:rsidR="00A71A85" w:rsidRPr="00063C05">
        <w:t>​+3H</w:t>
      </w:r>
      <w:r w:rsidR="00A71A85" w:rsidRPr="00063C05">
        <w:rPr>
          <w:vertAlign w:val="subscript"/>
        </w:rPr>
        <w:t>2</w:t>
      </w:r>
      <w:r w:rsidR="00A71A85" w:rsidRPr="00063C05">
        <w:t>​O</w:t>
      </w:r>
      <w:r w:rsidR="00A71A85" w:rsidRPr="00063C05">
        <w:rPr>
          <w:vertAlign w:val="subscript"/>
        </w:rPr>
        <w:t>2</w:t>
      </w:r>
      <w:r w:rsidR="00A71A85" w:rsidRPr="00063C05">
        <w:t>​→2MnO</w:t>
      </w:r>
      <w:r w:rsidR="00A71A85" w:rsidRPr="00063C05">
        <w:rPr>
          <w:vertAlign w:val="subscript"/>
        </w:rPr>
        <w:t>2</w:t>
      </w:r>
      <w:r w:rsidR="00A71A85" w:rsidRPr="00063C05">
        <w:t>​+3O</w:t>
      </w:r>
      <w:r w:rsidR="00A71A85" w:rsidRPr="00063C05">
        <w:rPr>
          <w:vertAlign w:val="subscript"/>
        </w:rPr>
        <w:t>2</w:t>
      </w:r>
      <w:r w:rsidR="00A71A85" w:rsidRPr="00063C05">
        <w:t>​+2KOH+2H</w:t>
      </w:r>
      <w:r w:rsidR="00A71A85" w:rsidRPr="00063C05">
        <w:rPr>
          <w:vertAlign w:val="subscript"/>
        </w:rPr>
        <w:t>2</w:t>
      </w:r>
      <w:r w:rsidR="00A71A85" w:rsidRPr="00063C05">
        <w:t>​O</w:t>
      </w:r>
    </w:p>
    <w:p w14:paraId="50F216F1" w14:textId="65212F95" w:rsidR="00A71A85" w:rsidRPr="00063C05" w:rsidRDefault="00A71A85" w:rsidP="00A71A85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proofErr w:type="spellStart"/>
      <w:r w:rsidRPr="00063C05">
        <w:rPr>
          <w:b/>
          <w:bCs/>
          <w:color w:val="000000" w:themeColor="text1"/>
        </w:rPr>
        <w:t>Etino</w:t>
      </w:r>
      <w:proofErr w:type="spellEnd"/>
      <w:r w:rsidRPr="00063C05">
        <w:rPr>
          <w:b/>
          <w:bCs/>
          <w:color w:val="000000" w:themeColor="text1"/>
        </w:rPr>
        <w:t xml:space="preserve"> gavimas</w:t>
      </w:r>
    </w:p>
    <w:p w14:paraId="452B43AA" w14:textId="390582FC" w:rsidR="00A71A85" w:rsidRPr="00063C05" w:rsidRDefault="00A71A85" w:rsidP="00A71A85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063C05">
        <w:rPr>
          <w:color w:val="000000" w:themeColor="text1"/>
        </w:rPr>
        <w:t xml:space="preserve">Sumaišius kalcio karbidą (parduodamas Senukuose, kovai prieš kurmius) ir vandenį skiriasi </w:t>
      </w:r>
      <w:proofErr w:type="spellStart"/>
      <w:r w:rsidRPr="00063C05">
        <w:rPr>
          <w:color w:val="000000" w:themeColor="text1"/>
        </w:rPr>
        <w:t>etino</w:t>
      </w:r>
      <w:proofErr w:type="spellEnd"/>
      <w:r w:rsidRPr="00063C05">
        <w:rPr>
          <w:color w:val="000000" w:themeColor="text1"/>
        </w:rPr>
        <w:t xml:space="preserve"> dujos. Čia galima atlikti kelis eksperimentus: besiskiriančias dujas uždegti (dega rūkstančia liepsna, dėl didelio anglies kiekio) arba praleisti pro jodo/KMnO</w:t>
      </w:r>
      <w:r w:rsidRPr="00063C05">
        <w:rPr>
          <w:color w:val="000000" w:themeColor="text1"/>
          <w:vertAlign w:val="subscript"/>
        </w:rPr>
        <w:t>4</w:t>
      </w:r>
      <w:r w:rsidRPr="00063C05">
        <w:rPr>
          <w:color w:val="000000" w:themeColor="text1"/>
        </w:rPr>
        <w:t xml:space="preserve"> tirpalą (ruošti mažos koncentracijos). </w:t>
      </w:r>
    </w:p>
    <w:p w14:paraId="531FADE3" w14:textId="5BCAC49F" w:rsidR="002D44AC" w:rsidRPr="00063C05" w:rsidRDefault="002D44AC" w:rsidP="002D44AC">
      <w:pPr>
        <w:pStyle w:val="paragraph"/>
        <w:numPr>
          <w:ilvl w:val="0"/>
          <w:numId w:val="28"/>
        </w:numPr>
        <w:spacing w:before="0" w:beforeAutospacing="0" w:after="0" w:afterAutospacing="0"/>
        <w:textAlignment w:val="baseline"/>
        <w:rPr>
          <w:rStyle w:val="eop"/>
          <w:b/>
          <w:bCs/>
        </w:rPr>
      </w:pPr>
      <w:proofErr w:type="spellStart"/>
      <w:r w:rsidRPr="00063C05">
        <w:rPr>
          <w:rStyle w:val="eop"/>
          <w:b/>
          <w:bCs/>
        </w:rPr>
        <w:t>Aprūkintas</w:t>
      </w:r>
      <w:proofErr w:type="spellEnd"/>
      <w:r w:rsidRPr="00063C05">
        <w:rPr>
          <w:rStyle w:val="eop"/>
          <w:b/>
          <w:bCs/>
        </w:rPr>
        <w:t xml:space="preserve"> kiaušinis į vandenį</w:t>
      </w:r>
    </w:p>
    <w:p w14:paraId="0CE5E341" w14:textId="198BFF4A" w:rsidR="00063C05" w:rsidRPr="00063C05" w:rsidRDefault="00063C05" w:rsidP="00063C05">
      <w:pPr>
        <w:pStyle w:val="paragraph"/>
        <w:spacing w:before="0" w:beforeAutospacing="0" w:after="0" w:afterAutospacing="0"/>
        <w:textAlignment w:val="baseline"/>
      </w:pPr>
      <w:r w:rsidRPr="00063C05">
        <w:rPr>
          <w:rStyle w:val="eop"/>
        </w:rPr>
        <w:t xml:space="preserve">Kiaušinis </w:t>
      </w:r>
      <w:proofErr w:type="spellStart"/>
      <w:r w:rsidRPr="00063C05">
        <w:rPr>
          <w:rStyle w:val="eop"/>
        </w:rPr>
        <w:t>aprūkinamas</w:t>
      </w:r>
      <w:proofErr w:type="spellEnd"/>
      <w:r w:rsidRPr="00063C05">
        <w:rPr>
          <w:rStyle w:val="eop"/>
        </w:rPr>
        <w:t xml:space="preserve"> pelenais ir dedamas į vandenį. Jis atrodo kaip sidabrinis, nes anglis labai hidrofobinė. </w:t>
      </w:r>
    </w:p>
    <w:p w14:paraId="015EC41F" w14:textId="77777777" w:rsidR="002D44AC" w:rsidRPr="00063C05" w:rsidRDefault="002D44AC" w:rsidP="002D44AC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r w:rsidRPr="00063C05">
        <w:rPr>
          <w:b/>
          <w:bCs/>
          <w:color w:val="000000" w:themeColor="text1"/>
        </w:rPr>
        <w:t>Dažas iš audinio</w:t>
      </w:r>
    </w:p>
    <w:p w14:paraId="237ED0DF" w14:textId="1ADFCAC4" w:rsidR="002D44AC" w:rsidRDefault="00BE7A81" w:rsidP="00A71A85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Audinys paveikiamas acetonu, </w:t>
      </w:r>
      <w:r w:rsidR="00CE7C15">
        <w:rPr>
          <w:color w:val="000000" w:themeColor="text1"/>
        </w:rPr>
        <w:t xml:space="preserve">azoto rūgštimi ar kitu tirpikliu kuris išima dažus. Tai siejama su ekstrakcija. </w:t>
      </w:r>
    </w:p>
    <w:p w14:paraId="1FF5345D" w14:textId="31C86D83" w:rsidR="00CD7AFC" w:rsidRPr="00CD7AFC" w:rsidRDefault="00CD7AFC" w:rsidP="00CD7AFC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</w:rPr>
      </w:pPr>
      <w:r w:rsidRPr="00CD7AFC">
        <w:rPr>
          <w:b/>
          <w:bCs/>
          <w:color w:val="000000" w:themeColor="text1"/>
        </w:rPr>
        <w:t xml:space="preserve">Rankų </w:t>
      </w:r>
      <w:proofErr w:type="spellStart"/>
      <w:r w:rsidRPr="00CD7AFC">
        <w:rPr>
          <w:b/>
          <w:bCs/>
          <w:color w:val="000000" w:themeColor="text1"/>
        </w:rPr>
        <w:t>šildiklio</w:t>
      </w:r>
      <w:proofErr w:type="spellEnd"/>
      <w:r w:rsidRPr="00CD7AFC">
        <w:rPr>
          <w:b/>
          <w:bCs/>
          <w:color w:val="000000" w:themeColor="text1"/>
        </w:rPr>
        <w:t xml:space="preserve"> gamyba</w:t>
      </w:r>
    </w:p>
    <w:p w14:paraId="2AE5A76B" w14:textId="25A34A28" w:rsidR="00CD7AFC" w:rsidRDefault="00CD7AFC" w:rsidP="00CD7AFC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Naudojama PVC ar kito karščiui atsparaus plastiko plėvelė. Du plėvelės gabaliukai sudedami iš 3 kraštų užlydoma naudojant plaukų tiesinimo žnyples. </w:t>
      </w:r>
      <w:r w:rsidR="008747D7">
        <w:rPr>
          <w:color w:val="000000" w:themeColor="text1"/>
        </w:rPr>
        <w:t xml:space="preserve">Gaunama „kišenė“. </w:t>
      </w:r>
      <w:r>
        <w:rPr>
          <w:color w:val="000000" w:themeColor="text1"/>
        </w:rPr>
        <w:t xml:space="preserve">Paruošiamas sotus arba beveik sotus natrio acetato tirpalas verdančiame vandenyje (bevandenio acetato ne mažiau 120 g/100 ml verdančio vandens). Karštas vanduo supilamas į </w:t>
      </w:r>
      <w:r w:rsidR="008747D7">
        <w:rPr>
          <w:color w:val="000000" w:themeColor="text1"/>
        </w:rPr>
        <w:t>pagamintą „kišenę“. Nulupus  juostinį atšvaitą:</w:t>
      </w:r>
    </w:p>
    <w:p w14:paraId="03FF24F1" w14:textId="28920810" w:rsidR="008747D7" w:rsidRDefault="008747D7" w:rsidP="00CD7AFC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24318780" wp14:editId="7DAE7381">
            <wp:extent cx="2076450" cy="2200275"/>
            <wp:effectExtent l="0" t="0" r="0" b="9525"/>
            <wp:docPr id="428089731" name="Picture 1" descr="Atšvaitas juosta geltonos spalv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švaitas juosta geltonos spalvo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3B26A" w14:textId="6182A68E" w:rsidR="008747D7" w:rsidRPr="00063C05" w:rsidRDefault="008747D7" w:rsidP="00CD7AFC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Iškerpamas apskritimas. Jo viduryje pramušamas X (tik – neužtenka, reikia suformuoti X-ą). Apskritimas įmetamas į pagamintą „kišenę“. Tirpalui atvėsus, apskritimas paspaudomas ir prasideda </w:t>
      </w:r>
      <w:proofErr w:type="spellStart"/>
      <w:r>
        <w:rPr>
          <w:color w:val="000000" w:themeColor="text1"/>
        </w:rPr>
        <w:t>kristalizacija</w:t>
      </w:r>
      <w:proofErr w:type="spellEnd"/>
      <w:r>
        <w:rPr>
          <w:color w:val="000000" w:themeColor="text1"/>
        </w:rPr>
        <w:t xml:space="preserve">. Pavirus gautą </w:t>
      </w:r>
      <w:proofErr w:type="spellStart"/>
      <w:r>
        <w:rPr>
          <w:color w:val="000000" w:themeColor="text1"/>
        </w:rPr>
        <w:t>šildiklį</w:t>
      </w:r>
      <w:proofErr w:type="spellEnd"/>
      <w:r>
        <w:rPr>
          <w:color w:val="000000" w:themeColor="text1"/>
        </w:rPr>
        <w:t xml:space="preserve"> galima naudoti jį pakartotinai. </w:t>
      </w:r>
    </w:p>
    <w:p w14:paraId="737BDA85" w14:textId="77777777" w:rsidR="00324F81" w:rsidRDefault="00324F81" w:rsidP="009E74FA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</w:p>
    <w:p w14:paraId="6B889418" w14:textId="2A77E9F7" w:rsidR="009E74FA" w:rsidRDefault="00115756" w:rsidP="009E74FA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6878402E" w14:textId="77777777" w:rsidR="009E74FA" w:rsidRDefault="009E74FA" w:rsidP="00443394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</w:p>
    <w:p w14:paraId="2C23865A" w14:textId="77777777" w:rsidR="00443394" w:rsidRDefault="00443394" w:rsidP="00443394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</w:p>
    <w:p w14:paraId="467555E8" w14:textId="78E1ABDC" w:rsidR="003A7CDA" w:rsidRDefault="003A7CDA" w:rsidP="003A7CDA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</w:p>
    <w:p w14:paraId="22FC8F4E" w14:textId="77777777" w:rsidR="00DC5044" w:rsidRDefault="00DC5044" w:rsidP="00150A61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</w:rPr>
      </w:pPr>
    </w:p>
    <w:p w14:paraId="30F0CF33" w14:textId="77777777" w:rsidR="003A7078" w:rsidRDefault="003A7078"/>
    <w:sectPr w:rsidR="003A707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E123D" w14:textId="77777777" w:rsidR="00BE7A81" w:rsidRDefault="00BE7A81" w:rsidP="00BE7A81">
      <w:pPr>
        <w:spacing w:after="0" w:line="240" w:lineRule="auto"/>
      </w:pPr>
      <w:r>
        <w:separator/>
      </w:r>
    </w:p>
  </w:endnote>
  <w:endnote w:type="continuationSeparator" w:id="0">
    <w:p w14:paraId="4E4ED603" w14:textId="77777777" w:rsidR="00BE7A81" w:rsidRDefault="00BE7A81" w:rsidP="00BE7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6150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95B026" w14:textId="4D23FB55" w:rsidR="00BE7A81" w:rsidRDefault="00BE7A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0EA77A" w14:textId="77777777" w:rsidR="00BE7A81" w:rsidRDefault="00BE7A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B6FAE" w14:textId="77777777" w:rsidR="00BE7A81" w:rsidRDefault="00BE7A81" w:rsidP="00BE7A81">
      <w:pPr>
        <w:spacing w:after="0" w:line="240" w:lineRule="auto"/>
      </w:pPr>
      <w:r>
        <w:separator/>
      </w:r>
    </w:p>
  </w:footnote>
  <w:footnote w:type="continuationSeparator" w:id="0">
    <w:p w14:paraId="14D5C9F5" w14:textId="77777777" w:rsidR="00BE7A81" w:rsidRDefault="00BE7A81" w:rsidP="00BE7A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3428"/>
    <w:multiLevelType w:val="multilevel"/>
    <w:tmpl w:val="5AA865A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5032D"/>
    <w:multiLevelType w:val="multilevel"/>
    <w:tmpl w:val="2416CB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2A52EA"/>
    <w:multiLevelType w:val="multilevel"/>
    <w:tmpl w:val="883E5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2D2360"/>
    <w:multiLevelType w:val="multilevel"/>
    <w:tmpl w:val="883E5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42ADB"/>
    <w:multiLevelType w:val="multilevel"/>
    <w:tmpl w:val="A39AF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DA5619"/>
    <w:multiLevelType w:val="multilevel"/>
    <w:tmpl w:val="895610C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4866C1"/>
    <w:multiLevelType w:val="multilevel"/>
    <w:tmpl w:val="A10AABC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147DE3"/>
    <w:multiLevelType w:val="multilevel"/>
    <w:tmpl w:val="943C2B1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0070C9"/>
    <w:multiLevelType w:val="multilevel"/>
    <w:tmpl w:val="5946355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2B64F4"/>
    <w:multiLevelType w:val="hybridMultilevel"/>
    <w:tmpl w:val="83B899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47503"/>
    <w:multiLevelType w:val="multilevel"/>
    <w:tmpl w:val="A26A3B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12318E"/>
    <w:multiLevelType w:val="multilevel"/>
    <w:tmpl w:val="95CE8AD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9648C1"/>
    <w:multiLevelType w:val="multilevel"/>
    <w:tmpl w:val="A39AF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3F77F5"/>
    <w:multiLevelType w:val="multilevel"/>
    <w:tmpl w:val="8A00B79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6504E9"/>
    <w:multiLevelType w:val="multilevel"/>
    <w:tmpl w:val="0840FAE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3D58FC"/>
    <w:multiLevelType w:val="multilevel"/>
    <w:tmpl w:val="EF5C33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2804AD"/>
    <w:multiLevelType w:val="hybridMultilevel"/>
    <w:tmpl w:val="1578E67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3F3C79"/>
    <w:multiLevelType w:val="multilevel"/>
    <w:tmpl w:val="883E5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D97634"/>
    <w:multiLevelType w:val="multilevel"/>
    <w:tmpl w:val="F5403E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DF5439"/>
    <w:multiLevelType w:val="multilevel"/>
    <w:tmpl w:val="A39AF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8E141D"/>
    <w:multiLevelType w:val="multilevel"/>
    <w:tmpl w:val="BCCEA7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6D535F"/>
    <w:multiLevelType w:val="multilevel"/>
    <w:tmpl w:val="65EEB2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8F28CA"/>
    <w:multiLevelType w:val="multilevel"/>
    <w:tmpl w:val="2796F9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9B5EEA"/>
    <w:multiLevelType w:val="multilevel"/>
    <w:tmpl w:val="883E5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910892"/>
    <w:multiLevelType w:val="multilevel"/>
    <w:tmpl w:val="D22EA9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A12CCD"/>
    <w:multiLevelType w:val="multilevel"/>
    <w:tmpl w:val="CA1E56B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517D83"/>
    <w:multiLevelType w:val="multilevel"/>
    <w:tmpl w:val="DD44382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CC7461"/>
    <w:multiLevelType w:val="multilevel"/>
    <w:tmpl w:val="0A2A6F6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E05DF5"/>
    <w:multiLevelType w:val="multilevel"/>
    <w:tmpl w:val="70E22E1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112CB0"/>
    <w:multiLevelType w:val="multilevel"/>
    <w:tmpl w:val="39BEA6C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252D73"/>
    <w:multiLevelType w:val="multilevel"/>
    <w:tmpl w:val="BCCEA7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C94181"/>
    <w:multiLevelType w:val="multilevel"/>
    <w:tmpl w:val="5408143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1C65F4"/>
    <w:multiLevelType w:val="multilevel"/>
    <w:tmpl w:val="F6AA959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2D51D1"/>
    <w:multiLevelType w:val="multilevel"/>
    <w:tmpl w:val="2C46D4B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789457">
    <w:abstractNumId w:val="3"/>
  </w:num>
  <w:num w:numId="2" w16cid:durableId="2061779433">
    <w:abstractNumId w:val="30"/>
  </w:num>
  <w:num w:numId="3" w16cid:durableId="1371226180">
    <w:abstractNumId w:val="15"/>
  </w:num>
  <w:num w:numId="4" w16cid:durableId="1072776953">
    <w:abstractNumId w:val="22"/>
  </w:num>
  <w:num w:numId="5" w16cid:durableId="1475491557">
    <w:abstractNumId w:val="10"/>
  </w:num>
  <w:num w:numId="6" w16cid:durableId="171459916">
    <w:abstractNumId w:val="18"/>
  </w:num>
  <w:num w:numId="7" w16cid:durableId="1584949826">
    <w:abstractNumId w:val="1"/>
  </w:num>
  <w:num w:numId="8" w16cid:durableId="1670020977">
    <w:abstractNumId w:val="21"/>
  </w:num>
  <w:num w:numId="9" w16cid:durableId="1980451539">
    <w:abstractNumId w:val="11"/>
  </w:num>
  <w:num w:numId="10" w16cid:durableId="1775130743">
    <w:abstractNumId w:val="24"/>
  </w:num>
  <w:num w:numId="11" w16cid:durableId="570234852">
    <w:abstractNumId w:val="27"/>
  </w:num>
  <w:num w:numId="12" w16cid:durableId="804471178">
    <w:abstractNumId w:val="5"/>
  </w:num>
  <w:num w:numId="13" w16cid:durableId="1327587820">
    <w:abstractNumId w:val="25"/>
  </w:num>
  <w:num w:numId="14" w16cid:durableId="1732727007">
    <w:abstractNumId w:val="28"/>
  </w:num>
  <w:num w:numId="15" w16cid:durableId="153842779">
    <w:abstractNumId w:val="0"/>
  </w:num>
  <w:num w:numId="16" w16cid:durableId="1816723856">
    <w:abstractNumId w:val="32"/>
  </w:num>
  <w:num w:numId="17" w16cid:durableId="180974284">
    <w:abstractNumId w:val="13"/>
  </w:num>
  <w:num w:numId="18" w16cid:durableId="183711569">
    <w:abstractNumId w:val="33"/>
  </w:num>
  <w:num w:numId="19" w16cid:durableId="1719819097">
    <w:abstractNumId w:val="14"/>
  </w:num>
  <w:num w:numId="20" w16cid:durableId="901718487">
    <w:abstractNumId w:val="7"/>
  </w:num>
  <w:num w:numId="21" w16cid:durableId="1080906002">
    <w:abstractNumId w:val="8"/>
  </w:num>
  <w:num w:numId="22" w16cid:durableId="313804411">
    <w:abstractNumId w:val="6"/>
  </w:num>
  <w:num w:numId="23" w16cid:durableId="656687081">
    <w:abstractNumId w:val="31"/>
  </w:num>
  <w:num w:numId="24" w16cid:durableId="1709796923">
    <w:abstractNumId w:val="26"/>
  </w:num>
  <w:num w:numId="25" w16cid:durableId="226037318">
    <w:abstractNumId w:val="29"/>
  </w:num>
  <w:num w:numId="26" w16cid:durableId="1165705230">
    <w:abstractNumId w:val="23"/>
  </w:num>
  <w:num w:numId="27" w16cid:durableId="2092660585">
    <w:abstractNumId w:val="20"/>
  </w:num>
  <w:num w:numId="28" w16cid:durableId="725418708">
    <w:abstractNumId w:val="4"/>
  </w:num>
  <w:num w:numId="29" w16cid:durableId="677735286">
    <w:abstractNumId w:val="2"/>
  </w:num>
  <w:num w:numId="30" w16cid:durableId="1581325751">
    <w:abstractNumId w:val="17"/>
  </w:num>
  <w:num w:numId="31" w16cid:durableId="1447650996">
    <w:abstractNumId w:val="19"/>
  </w:num>
  <w:num w:numId="32" w16cid:durableId="1854763303">
    <w:abstractNumId w:val="12"/>
  </w:num>
  <w:num w:numId="33" w16cid:durableId="1261908025">
    <w:abstractNumId w:val="16"/>
  </w:num>
  <w:num w:numId="34" w16cid:durableId="629462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078"/>
    <w:rsid w:val="00014E4F"/>
    <w:rsid w:val="00063C05"/>
    <w:rsid w:val="000B3064"/>
    <w:rsid w:val="00115756"/>
    <w:rsid w:val="00150A61"/>
    <w:rsid w:val="00214F79"/>
    <w:rsid w:val="002D44AC"/>
    <w:rsid w:val="00324F81"/>
    <w:rsid w:val="00330011"/>
    <w:rsid w:val="00340844"/>
    <w:rsid w:val="003A535C"/>
    <w:rsid w:val="003A7078"/>
    <w:rsid w:val="003A7CDA"/>
    <w:rsid w:val="003D0330"/>
    <w:rsid w:val="00434B80"/>
    <w:rsid w:val="00443394"/>
    <w:rsid w:val="00496176"/>
    <w:rsid w:val="004A581C"/>
    <w:rsid w:val="0058346A"/>
    <w:rsid w:val="005D0B24"/>
    <w:rsid w:val="00761072"/>
    <w:rsid w:val="00792D99"/>
    <w:rsid w:val="007D72AC"/>
    <w:rsid w:val="00813F84"/>
    <w:rsid w:val="008747D7"/>
    <w:rsid w:val="008959CE"/>
    <w:rsid w:val="008E43AA"/>
    <w:rsid w:val="00966CA6"/>
    <w:rsid w:val="009E74FA"/>
    <w:rsid w:val="00A71A85"/>
    <w:rsid w:val="00A756D4"/>
    <w:rsid w:val="00B66415"/>
    <w:rsid w:val="00BB62C5"/>
    <w:rsid w:val="00BE7A81"/>
    <w:rsid w:val="00C54541"/>
    <w:rsid w:val="00CA5CD9"/>
    <w:rsid w:val="00CB3F8B"/>
    <w:rsid w:val="00CD74B6"/>
    <w:rsid w:val="00CD7AFC"/>
    <w:rsid w:val="00CE7C15"/>
    <w:rsid w:val="00D428DD"/>
    <w:rsid w:val="00D50A1F"/>
    <w:rsid w:val="00D95CE0"/>
    <w:rsid w:val="00DC5044"/>
    <w:rsid w:val="00F36F02"/>
    <w:rsid w:val="00F635AE"/>
    <w:rsid w:val="00FB090C"/>
    <w:rsid w:val="00FC49AC"/>
    <w:rsid w:val="00FD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B326"/>
  <w15:chartTrackingRefBased/>
  <w15:docId w15:val="{62DAD007-0B66-4C91-A204-0C6C8927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078"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A7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</w:rPr>
  </w:style>
  <w:style w:type="character" w:customStyle="1" w:styleId="normaltextrun">
    <w:name w:val="normaltextrun"/>
    <w:basedOn w:val="DefaultParagraphFont"/>
    <w:rsid w:val="003A7078"/>
  </w:style>
  <w:style w:type="character" w:customStyle="1" w:styleId="eop">
    <w:name w:val="eop"/>
    <w:basedOn w:val="DefaultParagraphFont"/>
    <w:rsid w:val="003A7078"/>
  </w:style>
  <w:style w:type="character" w:styleId="Hyperlink">
    <w:name w:val="Hyperlink"/>
    <w:basedOn w:val="DefaultParagraphFont"/>
    <w:uiPriority w:val="99"/>
    <w:unhideWhenUsed/>
    <w:rsid w:val="003A70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0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E7A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A81"/>
    <w:rPr>
      <w:lang w:val="lt-LT"/>
    </w:rPr>
  </w:style>
  <w:style w:type="paragraph" w:styleId="Footer">
    <w:name w:val="footer"/>
    <w:basedOn w:val="Normal"/>
    <w:link w:val="FooterChar"/>
    <w:uiPriority w:val="99"/>
    <w:unhideWhenUsed/>
    <w:rsid w:val="00BE7A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A81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1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3</Pages>
  <Words>5252</Words>
  <Characters>2994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Kavaliauskas</dc:creator>
  <cp:keywords/>
  <dc:description/>
  <cp:lastModifiedBy>Vytautas Kavaliauskas</cp:lastModifiedBy>
  <cp:revision>20</cp:revision>
  <dcterms:created xsi:type="dcterms:W3CDTF">2023-05-14T08:59:00Z</dcterms:created>
  <dcterms:modified xsi:type="dcterms:W3CDTF">2023-05-16T14:49:00Z</dcterms:modified>
</cp:coreProperties>
</file>